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788447BB" w:rsidR="00DF3965" w:rsidRPr="00283B76" w:rsidRDefault="008A6712">
      <w:pPr>
        <w:jc w:val="center"/>
        <w:rPr>
          <w:rFonts w:ascii="Arial" w:hAnsi="Arial" w:cs="Arial"/>
          <w:b/>
          <w:bCs/>
        </w:rPr>
      </w:pPr>
      <w:r>
        <w:rPr>
          <w:rFonts w:ascii="Arial" w:hAnsi="Arial" w:cs="Arial"/>
          <w:b/>
          <w:bCs/>
        </w:rPr>
        <w:t>Torony</w:t>
      </w:r>
      <w:r w:rsidR="00603BDC">
        <w:rPr>
          <w:rFonts w:ascii="Arial" w:hAnsi="Arial" w:cs="Arial"/>
          <w:b/>
          <w:bCs/>
        </w:rPr>
        <w:t xml:space="preserve">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249A6C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607499">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67429D"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FD65980"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77777777" w:rsidR="007A6709" w:rsidRPr="00CC4277" w:rsidRDefault="007A6709"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CC4277"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vendéghallgatói képzésben vesz részt</w:t>
      </w:r>
      <w:r w:rsidR="00CE5B60" w:rsidRPr="00CC4277">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17F8245"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607499">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C31690"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5C96CB81"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lastRenderedPageBreak/>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788B3AD3"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a pályázó és a vele közös háztartásban élők egyéb pénzellátásának (táppénz, terhességi-gyermekágyi segély, gyermekgondozási díj, gyermekgondozási segély, gyermeknevelési támogatás, rehabilitációs járadék, rokkantsági </w:t>
      </w:r>
      <w:proofErr w:type="gramStart"/>
      <w:r>
        <w:rPr>
          <w:rFonts w:ascii="Arial" w:hAnsi="Arial" w:cs="Arial"/>
          <w:sz w:val="22"/>
          <w:szCs w:val="22"/>
        </w:rPr>
        <w:t>járadék,</w:t>
      </w:r>
      <w:proofErr w:type="gramEnd"/>
      <w:r>
        <w:rPr>
          <w:rFonts w:ascii="Arial" w:hAnsi="Arial" w:cs="Arial"/>
          <w:sz w:val="22"/>
          <w:szCs w:val="22"/>
        </w:rPr>
        <w:t xml:space="preserve"> stb.), illetve rendszeres szociális ellátásának igazolása (ápolási díj, foglalkoztatást helyettesítő támogatás,) </w:t>
      </w:r>
    </w:p>
    <w:p w14:paraId="105CAE63"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pályázó félárva/árva, a szülő(k) halotti anyakönyvi kivonata(i), </w:t>
      </w:r>
    </w:p>
    <w:p w14:paraId="4E9AB7A6"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szülők elváltak, a jogerős bírósági ítélet másolata, </w:t>
      </w:r>
    </w:p>
    <w:p w14:paraId="2084312D"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ha a szülő egyedülálló arról szóló nyilatkozat (minta csatolva),</w:t>
      </w:r>
    </w:p>
    <w:p w14:paraId="0A5F44F9"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pályázó krónikus betegségben szenved, vagy a családban folyamatos ellátást igénylő beteg van, az erről szóló orvosi igazolás vagy kórházi zárójelentés, </w:t>
      </w:r>
    </w:p>
    <w:p w14:paraId="03E5ABB9"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szülő/gondviselő, egyéb családtag munkanélküli, a munkaügyi központ igazolása, </w:t>
      </w:r>
    </w:p>
    <w:p w14:paraId="1CF99294"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szülő/gondviselő nyugdíjas, az erről szóló határozat vagy nyugdíjas igazolvány, </w:t>
      </w:r>
    </w:p>
    <w:p w14:paraId="2D78FE59"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pályázónak gyermeke van, a gyermek születési anyakönyvi kivonata, </w:t>
      </w:r>
    </w:p>
    <w:p w14:paraId="15C27A38"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pályázó kollégiumi ellátásra jogosult, de helyhiány miatt abban nem részesült, az erről szóló értesítés. </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796C1190"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természetes személyeknek a </w:t>
      </w:r>
      <w:r w:rsidR="000D4F08" w:rsidRPr="0015400D">
        <w:rPr>
          <w:rFonts w:ascii="Arial" w:hAnsi="Arial" w:cs="Arial"/>
          <w:sz w:val="22"/>
          <w:szCs w:val="22"/>
        </w:rPr>
        <w:lastRenderedPageBreak/>
        <w:t xml:space="preserve">személyes adatok kezelése tekintetében történő védelméről és az ilyen adatok szabad áramlásáról, valamint a 95/46/EK </w:t>
      </w:r>
      <w:r w:rsidR="00EF5AE2" w:rsidRPr="0015400D">
        <w:rPr>
          <w:rFonts w:ascii="Arial" w:hAnsi="Arial" w:cs="Arial"/>
          <w:sz w:val="22"/>
          <w:szCs w:val="22"/>
        </w:rPr>
        <w:t>irányelv</w:t>
      </w:r>
      <w:r w:rsidR="000D4F08" w:rsidRPr="0015400D">
        <w:rPr>
          <w:rFonts w:ascii="Arial" w:hAnsi="Arial" w:cs="Arial"/>
          <w:sz w:val="22"/>
          <w:szCs w:val="22"/>
        </w:rPr>
        <w:t xml:space="preserve"> hatályon kívül helyezéséről szóló az Európai Parlament és a Tanács (EU) 2016/679 ren</w:t>
      </w:r>
      <w:r w:rsidR="006340A9" w:rsidRPr="0015400D">
        <w:rPr>
          <w:rFonts w:ascii="Arial" w:hAnsi="Arial" w:cs="Arial"/>
          <w:sz w:val="22"/>
          <w:szCs w:val="22"/>
        </w:rPr>
        <w:t>deletében (továbbiakban: GD</w:t>
      </w:r>
      <w:r w:rsidR="00EF5AE2" w:rsidRPr="0015400D">
        <w:rPr>
          <w:rFonts w:ascii="Arial" w:hAnsi="Arial" w:cs="Arial"/>
          <w:sz w:val="22"/>
          <w:szCs w:val="22"/>
        </w:rPr>
        <w:t>PR)</w:t>
      </w:r>
      <w:r w:rsidR="000D4F08" w:rsidRPr="0015400D">
        <w:rPr>
          <w:rFonts w:ascii="Arial" w:hAnsi="Arial" w:cs="Arial"/>
          <w:sz w:val="22"/>
          <w:szCs w:val="22"/>
        </w:rPr>
        <w:t xml:space="preserve"> foglaltak szerint.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A81911B" w14:textId="77777777" w:rsidR="00EF5AE2" w:rsidRPr="0019786C" w:rsidRDefault="00EF5AE2" w:rsidP="00EF5AE2">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5A1B785B"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321037">
        <w:rPr>
          <w:rFonts w:ascii="Arial" w:hAnsi="Arial" w:cs="Arial"/>
          <w:sz w:val="22"/>
          <w:szCs w:val="22"/>
        </w:rPr>
        <w:t>4</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52C272F3"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20</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4FE0E62"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5E2996">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5E2996">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5EDD93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5E2996">
        <w:rPr>
          <w:rFonts w:ascii="Arial" w:hAnsi="Arial" w:cs="Arial"/>
          <w:bCs/>
          <w:sz w:val="22"/>
          <w:szCs w:val="22"/>
        </w:rPr>
        <w:t>1</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7107608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5E2996">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84898">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4613021"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2F7B4578"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84898">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DE83F26"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84898">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84898">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61CB869E"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Pr>
          <w:rStyle w:val="Lbjegyzet-hivatkozs"/>
          <w:rFonts w:ascii="Arial" w:hAnsi="Arial" w:cs="Arial"/>
          <w:b/>
          <w:bCs/>
          <w:sz w:val="22"/>
          <w:szCs w:val="22"/>
        </w:rPr>
        <w:footnoteReference w:id="1"/>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AC6C4F" w14:textId="77777777" w:rsidR="00C31690" w:rsidRDefault="00C31690" w:rsidP="00F51BB6">
      <w:r>
        <w:separator/>
      </w:r>
    </w:p>
  </w:endnote>
  <w:endnote w:type="continuationSeparator" w:id="0">
    <w:p w14:paraId="1DB7A064" w14:textId="77777777" w:rsidR="00C31690" w:rsidRDefault="00C31690"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25231576"/>
      <w:docPartObj>
        <w:docPartGallery w:val="Page Numbers (Bottom of Page)"/>
        <w:docPartUnique/>
      </w:docPartObj>
    </w:sdtPr>
    <w:sdtEndPr>
      <w:rPr>
        <w:rFonts w:ascii="Arial" w:hAnsi="Arial" w:cs="Arial"/>
      </w:rPr>
    </w:sdtEndPr>
    <w:sdtContent>
      <w:p w14:paraId="20E589F0" w14:textId="6A5B46D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5400D">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91950" w14:textId="77777777" w:rsidR="00C31690" w:rsidRDefault="00C31690" w:rsidP="00F51BB6">
      <w:r>
        <w:separator/>
      </w:r>
    </w:p>
  </w:footnote>
  <w:footnote w:type="continuationSeparator" w:id="0">
    <w:p w14:paraId="1A00BBF8" w14:textId="77777777" w:rsidR="00C31690" w:rsidRDefault="00C31690" w:rsidP="00F51BB6">
      <w:r>
        <w:continuationSeparator/>
      </w:r>
    </w:p>
  </w:footnote>
  <w:footnote w:id="1">
    <w:p w14:paraId="19397E58" w14:textId="564BC41D" w:rsidR="00CC4277" w:rsidRDefault="00CC4277" w:rsidP="00CC4277">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3506BB">
        <w:rPr>
          <w:rFonts w:ascii="Arial" w:hAnsi="Arial" w:cs="Arial"/>
          <w:sz w:val="16"/>
          <w:szCs w:val="16"/>
        </w:rPr>
        <w:t xml:space="preserve">honlapján és </w:t>
      </w:r>
      <w:r w:rsidRPr="002F6310">
        <w:rPr>
          <w:rFonts w:ascii="Arial" w:hAnsi="Arial" w:cs="Arial"/>
          <w:sz w:val="16"/>
          <w:szCs w:val="16"/>
        </w:rPr>
        <w:t>Bursa Hungarica ügyfélszolgálatán érhető el.</w:t>
      </w:r>
    </w:p>
    <w:p w14:paraId="003D5221" w14:textId="3147EA54" w:rsidR="00CC4277" w:rsidRDefault="00CC4277">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5400D"/>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3BDC"/>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6712"/>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1690"/>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4C25-F166-44D6-966E-619288CE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3116</Words>
  <Characters>21507</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24574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Majorné Németh Ildikó</cp:lastModifiedBy>
  <cp:revision>2</cp:revision>
  <cp:lastPrinted>2020-10-01T06:25:00Z</cp:lastPrinted>
  <dcterms:created xsi:type="dcterms:W3CDTF">2020-10-01T06:36:00Z</dcterms:created>
  <dcterms:modified xsi:type="dcterms:W3CDTF">2020-10-01T06:36:00Z</dcterms:modified>
</cp:coreProperties>
</file>